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Bookkeeping SOP Templates</w:t>
      </w:r>
    </w:p>
    <w:p>
      <w:pPr>
        <w:spacing w:after="160"/>
      </w:pPr>
      <w:r>
        <w:rPr>
          <w:color w:val="566A5E"/>
          <w:sz w:val="24"/>
          <w:szCs w:val="24"/>
        </w:rPr>
        <w:t xml:space="preserve">Standard operating procedures for bill posting, invoicing, reconciliation and month-end close.</w:t>
      </w:r>
    </w:p>
    <w:p>
      <w:pPr>
        <w:shd w:fill="E7F3EC" w:color="auto" w:val="clear"/>
        <w:spacing w:after="120"/>
      </w:pPr>
      <w:r>
        <w:rPr>
          <w:b/>
          <w:bCs/>
        </w:rPr>
        <w:t xml:space="preserve">How to use: </w:t>
      </w:r>
      <w:r>
        <w:t xml:space="preserve">These are editable templates. Replace the [bracketed] placeholders with your firm's specifics — software, owners, reviewers and thresholds. Prepared by Nightly Ledger; adapt freely for your firm.</w:t>
      </w:r>
    </w:p>
    <w:p>
      <w:pPr>
        <w:pStyle w:val="Heading1"/>
        <w:pageBreakBefore/>
      </w:pPr>
      <w:r>
        <w:t xml:space="preserve">SOP 1 — Bill Posting &amp; Accounts Payable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Process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Bill posting / Accounts payable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Owner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[AP specialist]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Reviewer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[CPA reviewer]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Frequency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Daily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Software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[QuickBooks Online / Xero / Bill.com]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[date]</w:t>
            </w:r>
          </w:p>
        </w:tc>
      </w:tr>
    </w:tbl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PURPOSE</w:t>
      </w:r>
    </w:p>
    <w:p>
      <w:pPr>
        <w:spacing w:after="120"/>
      </w:pPr>
      <w:r>
        <w:t xml:space="preserve">Ensure all vendor bills are captured, coded and posted accurately and on time, with a clean audit trail.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PROCEDURE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Collect bills from [shared inbox / Bill.com / client folder].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Verify vendor, invoice number, date and amount; check for duplicates.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Match to purchase order or approval where applicable.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Code to the correct GL account and class/location per the chart of accounts.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Enter the bill in [software] with due date and payment terms.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Attach the source document to the transaction.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Flag exceptions (missing approval, unclear coding) for the reviewer.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Mark as ready for the payment run / [payment process].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CONTROLS &amp; REVIEW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Duplicate-payment check before posting.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GL coding reviewed against the chart of accounts.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Bills over [$ threshold] require documented approval.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EXCEPTIONS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Missing document or approval — hold and notify [reviewer].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Unknown vendor — confirm with client before setup.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Disputed amount — log and escalate; do not post until resolved.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DEFINITION OF DONE</w:t>
      </w:r>
    </w:p>
    <w:p>
      <w:pPr>
        <w:spacing w:after="120"/>
      </w:pPr>
      <w:r>
        <w:t xml:space="preserve">All bills posted, coded and attached; exceptions logged; AP aging updated.</w:t>
      </w:r>
    </w:p>
    <w:p>
      <w:pPr>
        <w:pStyle w:val="Heading1"/>
        <w:pageBreakBefore/>
      </w:pPr>
      <w:r>
        <w:t xml:space="preserve">SOP 2 — Invoicing &amp; Accounts Receivable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Process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Invoicing / Accounts receivable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Owner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[AR specialist]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Reviewer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[CPA reviewer]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Frequency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Daily / per billing cycle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Software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[QuickBooks Online / Xero]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[date]</w:t>
            </w:r>
          </w:p>
        </w:tc>
      </w:tr>
    </w:tbl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PURPOSE</w:t>
      </w:r>
    </w:p>
    <w:p>
      <w:pPr>
        <w:spacing w:after="120"/>
      </w:pPr>
      <w:r>
        <w:t xml:space="preserve">Issue accurate customer invoices and apply receipts promptly so AR stays current.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PROCEDURE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Gather billable items from [time tracking / project / client instructions].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Create the invoice in [software] per the agreed terms and template.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Apply sales tax / GST where applicable per [jurisdiction rules].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Review for accuracy, then send to the customer via [software].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Record customer payments and deposits as received.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Apply each payment to the correct invoice; handle partials and credits.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Follow up on overdue invoices per the [collections cadence].</w:t>
      </w:r>
    </w:p>
    <w:p>
      <w:pPr>
        <w:pStyle w:val="ListParagraph"/>
        <w:numPr>
          <w:ilvl w:val="0"/>
          <w:numId w:val="4"/>
        </w:numPr>
        <w:spacing w:after="80"/>
      </w:pPr>
      <w:r>
        <w:t xml:space="preserve">Reconcile the AR aging at period end.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CONTROLS &amp; REVIEW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Invoice accuracy reviewed before sending.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Sales-tax mapping checked against current rates.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AR aging reviewed for overdue and disputed balances.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EXCEPTIONS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Short payment or dispute — log, notify [reviewer], issue credit memo if approved.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Unapplied cash — investigate and clear before close.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DEFINITION OF DONE</w:t>
      </w:r>
    </w:p>
    <w:p>
      <w:pPr>
        <w:spacing w:after="120"/>
      </w:pPr>
      <w:r>
        <w:t xml:space="preserve">All invoices issued, payments applied, AR aging current and reviewed.</w:t>
      </w:r>
    </w:p>
    <w:p>
      <w:pPr>
        <w:pStyle w:val="Heading1"/>
        <w:pageBreakBefore/>
      </w:pPr>
      <w:r>
        <w:t xml:space="preserve">SOP 3 — Bank &amp; Credit Card Reconciliation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Process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Bank &amp; credit card reconciliation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Owner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[Reconciliation specialist]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Reviewer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[CPA reviewer]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Frequency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Monthly (or more often)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Software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[QuickBooks Online / Xero]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[date]</w:t>
            </w:r>
          </w:p>
        </w:tc>
      </w:tr>
    </w:tbl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PURPOSE</w:t>
      </w:r>
    </w:p>
    <w:p>
      <w:pPr>
        <w:spacing w:after="120"/>
      </w:pPr>
      <w:r>
        <w:t xml:space="preserve">Reconcile every bank and credit-card account to the general ledger so the books tie out with zero unexplained variance.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PROCEDURE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Confirm the statement and bank feed for the period are complete.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Match feed transactions to the general ledger.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Investigate unmatched or uncategorized items.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Post bank fees and interest to the correct accounts.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Identify deposits in transit and outstanding checks.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Resolve discrepancies and confirm the ending balance ties to the statement.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Document workpapers showing the reconciliation and any adjustments.</w:t>
      </w:r>
    </w:p>
    <w:p>
      <w:pPr>
        <w:pStyle w:val="ListParagraph"/>
        <w:numPr>
          <w:ilvl w:val="0"/>
          <w:numId w:val="5"/>
        </w:numPr>
        <w:spacing w:after="80"/>
      </w:pPr>
      <w:r>
        <w:t xml:space="preserve">Route any exceptions to the reviewer for sign-off.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CONTROLS &amp; REVIEW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Reconciling difference must be $0.00 or fully explained.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Reviewer sign-off required before the period is closed.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Workpapers attached for every account, every period.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EXCEPTIONS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Timing differences — document as deposits in transit / outstanding checks.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Missing transactions — request from client / bank before closing.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Suspected error or fraud — escalate to [reviewer] immediately.</w:t>
      </w:r>
    </w:p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DEFINITION OF DONE</w:t>
      </w:r>
    </w:p>
    <w:p>
      <w:pPr>
        <w:spacing w:after="120"/>
      </w:pPr>
      <w:r>
        <w:t xml:space="preserve">All accounts reconciled; difference $0.00 or fully explained; workpapers attached; reviewer notified.</w:t>
      </w:r>
    </w:p>
    <w:p>
      <w:pPr>
        <w:pStyle w:val="Heading1"/>
        <w:pageBreakBefore/>
      </w:pPr>
      <w:r>
        <w:t xml:space="preserve">SOP 4 — Month-End Close Checklist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Process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Month-end close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Owner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[Team lead]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Reviewer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[CPA reviewer]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Frequency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Monthly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Target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[by business day 3]</w:t>
            </w:r>
          </w:p>
        </w:tc>
      </w:tr>
      <w:tr>
        <w:tc>
          <w:tcPr>
            <w:tcW w:type="dxa" w:w="260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shd w:fill="E7F3EC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/>
                <w:bCs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676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[date]</w:t>
            </w:r>
          </w:p>
        </w:tc>
      </w:tr>
    </w:tbl>
    <w:p>
      <w:pPr>
        <w:spacing w:after="60" w:before="60"/>
      </w:pPr>
      <w:r>
        <w:rPr>
          <w:b/>
          <w:bCs/>
          <w:color w:val="176B47"/>
          <w:spacing w:val="30"/>
          <w:sz w:val="18"/>
          <w:szCs w:val="18"/>
        </w:rPr>
        <w:t xml:space="preserve">CHECKLIST</w:t>
      </w:r>
    </w:p>
    <w:p>
      <w:pPr>
        <w:spacing w:after="120"/>
        <w:rPr>
          <w:color w:val="566A5E"/>
        </w:rPr>
      </w:pPr>
      <w:r>
        <w:rPr>
          <w:color w:val="566A5E"/>
        </w:rPr>
        <w:t xml:space="preserve">Tick each item before handing the close package to the reviewer.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"/>
        <w:gridCol w:w="8940"/>
      </w:tblGrid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All bills posted and AP aging reviewed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All invoices issued and AR aging reviewed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All bank accounts reconciled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All credit-card accounts reconciled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Payroll recorded and reconciled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Accruals and prepaid expenses posted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Depreciation / amortization recorded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Intercompany and loan accounts reviewed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Sales tax and other liabilities reviewed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Balance-sheet accounts tied to supporting schedules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P&amp;L reviewed for anomalies vs. prior period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Close package prepared for [reviewer]</w:t>
            </w:r>
          </w:p>
        </w:tc>
      </w:tr>
      <w:tr>
        <w:tc>
          <w:tcPr>
            <w:tcW w:type="dxa" w:w="42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90"/>
              <w:left w:type="dxa" w:w="60"/>
              <w:bottom w:type="dxa" w:w="90"/>
              <w:right w:type="dxa" w:w="60"/>
            </w:tcMar>
          </w:tcPr>
          <w:p>
            <w:r>
              <w:t xml:space="preserve">  </w:t>
            </w:r>
          </w:p>
        </w:tc>
        <w:tc>
          <w:tcPr>
            <w:tcW w:type="dxa" w:w="8940"/>
            <w:tcBorders>
              <w:top w:val="single" w:color="DCE8E0" w:sz="4"/>
              <w:left w:val="single" w:color="DCE8E0" w:sz="4"/>
              <w:bottom w:val="single" w:color="DCE8E0" w:sz="4"/>
              <w:right w:val="single" w:color="DCE8E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Reviewer sign-off obtained</w:t>
            </w:r>
          </w:p>
        </w:tc>
      </w:tr>
    </w:tbl>
    <w:sectPr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66A5E"/>
        <w:sz w:val="16"/>
        <w:szCs w:val="16"/>
      </w:rPr>
      <w:t xml:space="preserve">Nightly Ledger  ·  Bookkeeping SOP Templates  ·  nightlyledger.com   |   Page </w:t>
    </w:r>
    <w:r>
      <w:rPr>
        <w:color w:val="566A5E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60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60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600" w:hanging="360"/>
      </w:p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0C1611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next w:val="Normal"/>
    <w:pPr>
      <w:spacing w:after="120"/>
    </w:pPr>
    <w:rPr>
      <w:rFonts w:ascii="Arial" w:cs="Arial" w:eastAsia="Arial" w:hAnsi="Arial"/>
      <w:b/>
      <w:bCs/>
      <w:color w:val="0B3D2E"/>
      <w:sz w:val="48"/>
      <w:szCs w:val="48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176B47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80" w:before="160"/>
      <w:outlineLvl w:val="1"/>
    </w:pPr>
    <w:rPr>
      <w:rFonts w:ascii="Arial" w:cs="Arial" w:eastAsia="Arial" w:hAnsi="Arial"/>
      <w:b/>
      <w:bCs/>
      <w:color w:val="0B3D2E"/>
      <w:sz w:val="23"/>
      <w:szCs w:val="23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Bookkeeping SOP Templates</dc:title>
  <dc:creator>Nightly Ledger</dc:creator>
  <cp:lastModifiedBy>Un-named</cp:lastModifiedBy>
  <cp:revision>1</cp:revision>
  <dcterms:created xsi:type="dcterms:W3CDTF">2026-06-06T12:28:06.871Z</dcterms:created>
  <dcterms:modified xsi:type="dcterms:W3CDTF">2026-06-06T12:28:06.871Z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